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3C" w:rsidRPr="002D625B" w:rsidRDefault="002D625B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8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8"/>
          <w:szCs w:val="20"/>
          <w:lang w:val="en-US"/>
        </w:rPr>
        <w:t>WEDNESDAY 8 JUNE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 w:cs="Arial-ItalicMT"/>
          <w:i/>
          <w:iCs/>
          <w:color w:val="343434"/>
          <w:sz w:val="20"/>
          <w:szCs w:val="20"/>
          <w:lang w:val="en-US" w:eastAsia="sv-SE"/>
        </w:rPr>
        <w:t>The program is subject to change.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0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08.00 – 09.00 REGISTRATION AND COFFEE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Default="00D30CAD" w:rsidP="00D30CAD">
      <w:pPr>
        <w:rPr>
          <w:rFonts w:ascii="Cambria" w:hAnsi="Cambria"/>
          <w:color w:val="262626"/>
          <w:sz w:val="24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09.00 – 10.00 OPENING SESSION</w:t>
      </w:r>
      <w:r w:rsidRPr="004D4D6E">
        <w:rPr>
          <w:rFonts w:ascii="Cambria" w:hAnsi="Cambria"/>
          <w:color w:val="262626"/>
          <w:sz w:val="24"/>
          <w:lang w:val="en-US"/>
        </w:rPr>
        <w:t xml:space="preserve"> </w:t>
      </w:r>
    </w:p>
    <w:p w:rsidR="00D30CAD" w:rsidRPr="00162259" w:rsidRDefault="00D30CAD" w:rsidP="00D30CAD">
      <w:pPr>
        <w:rPr>
          <w:rFonts w:ascii="Cambria" w:hAnsi="Cambria"/>
          <w:color w:val="262626"/>
          <w:sz w:val="24"/>
          <w:lang w:val="en-US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Associate Professor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 xml:space="preserve"> Stefan Ivanell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>. Gotland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 xml:space="preserve"> 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>University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 xml:space="preserve"> 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br/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>Professor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 xml:space="preserve"> Jens N. Sorensen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>.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 xml:space="preserve">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Technical University of Denmark</w:t>
      </w:r>
      <w:r w:rsidRPr="002D625B">
        <w:rPr>
          <w:rFonts w:ascii="Cambria" w:hAnsi="Cambria" w:cs="ArialRoundedMTBold"/>
          <w:i/>
          <w:iCs/>
          <w:color w:val="262626"/>
          <w:szCs w:val="20"/>
          <w:lang w:val="en-US"/>
        </w:rPr>
        <w:t xml:space="preserve"> 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10.00 – 11.00 STABILITY AND TURBULENCE</w:t>
      </w: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br/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>Dr.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Thomas Leweke.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CNRS, IRPHE, Marseille, France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Spatio-temporal development of the pairing instability in helical vortices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i/>
          <w:color w:val="595959"/>
          <w:szCs w:val="20"/>
          <w:lang w:val="en-US"/>
        </w:rPr>
        <w:br/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Industrial PhD Student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Rolf-Erik Keck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. Vestas wind systems &amp; Risø DTU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Investigation of prescribed wind shear and synthetic atmospheric turbulence for rotor wake simulations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M.Sc.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Sasan Sarmast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. Linne Flow Centre, KTH Mechanics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Analysis of wind turbine flow structure using Koopman mode decomposition technique 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</w:p>
    <w:p w:rsidR="00D30CAD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</w:rPr>
      </w:pPr>
      <w:r w:rsidRPr="004D4D6E">
        <w:rPr>
          <w:rFonts w:ascii="Cambria" w:hAnsi="Cambria" w:cs="ArialRoundedMTBold"/>
          <w:b/>
          <w:bCs/>
          <w:color w:val="262626"/>
          <w:sz w:val="24"/>
          <w:szCs w:val="20"/>
        </w:rPr>
        <w:t>11.00 – 11.20 COFFEE BREAK</w:t>
      </w:r>
    </w:p>
    <w:p w:rsidR="00D30CAD" w:rsidRPr="004D4D6E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11.20 – 12.00 STABILITY AND TURBULENCE</w:t>
      </w: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br/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>PhD Student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Søren Juhl Andersen.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Technical University of Denmark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font206"/>
          <w:i/>
          <w:color w:val="595959"/>
          <w:lang w:val="en-US" w:eastAsia="sv-SE"/>
        </w:rPr>
      </w:pPr>
      <w:r w:rsidRPr="002D625B">
        <w:rPr>
          <w:rFonts w:ascii="Cambria" w:hAnsi="Cambria" w:cs="font206"/>
          <w:i/>
          <w:color w:val="595959"/>
          <w:lang w:val="en-US" w:eastAsia="sv-SE"/>
        </w:rPr>
        <w:t>Low Order Numerical Model of the Inherent Wake Behind an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  <w:r w:rsidRPr="002D625B">
        <w:rPr>
          <w:rFonts w:ascii="Cambria" w:hAnsi="Cambria" w:cs="font206"/>
          <w:i/>
          <w:color w:val="595959"/>
          <w:lang w:val="en-US" w:eastAsia="sv-SE"/>
        </w:rPr>
        <w:t>Infinitely Long Row of Wind Turbines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i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i/>
          <w:color w:val="595959"/>
          <w:szCs w:val="20"/>
          <w:lang w:val="en-US"/>
        </w:rPr>
      </w:pPr>
      <w:r w:rsidRPr="002D625B">
        <w:rPr>
          <w:rFonts w:ascii="Cambria" w:hAnsi="Cambria" w:cs="ArialRoundedMTBold"/>
          <w:bCs/>
          <w:i/>
          <w:color w:val="595959"/>
          <w:szCs w:val="20"/>
          <w:lang w:val="en-US"/>
        </w:rPr>
        <w:t>Phd Student</w:t>
      </w:r>
      <w:r w:rsidRPr="002D625B">
        <w:rPr>
          <w:rFonts w:ascii="Cambria" w:hAnsi="Cambria" w:cs="ArialRoundedMTBold"/>
          <w:b/>
          <w:bCs/>
          <w:i/>
          <w:color w:val="595959"/>
          <w:szCs w:val="20"/>
          <w:lang w:val="en-US"/>
        </w:rPr>
        <w:t xml:space="preserve"> Ylva Odemark.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Linne Flow Centre, KTH Mechanics</w:t>
      </w:r>
    </w:p>
    <w:p w:rsidR="00D30CAD" w:rsidRPr="002D625B" w:rsidRDefault="00D30CAD" w:rsidP="00D30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mbria" w:hAnsi="Cambria" w:cs="Helvetica"/>
          <w:i/>
          <w:color w:val="595959"/>
          <w:szCs w:val="24"/>
          <w:lang w:val="en-US" w:eastAsia="sv-SE"/>
        </w:rPr>
      </w:pPr>
      <w:r w:rsidRPr="002D625B">
        <w:rPr>
          <w:rFonts w:ascii="Cambria" w:hAnsi="Cambria" w:cs="Helvetica"/>
          <w:i/>
          <w:color w:val="595959"/>
          <w:szCs w:val="28"/>
          <w:lang w:val="en-US" w:eastAsia="sv-SE"/>
        </w:rPr>
        <w:t>An Experimental study on wake evolution and trailing vortex instabilities</w:t>
      </w:r>
    </w:p>
    <w:p w:rsidR="00D30CAD" w:rsidRPr="002D625B" w:rsidRDefault="00D30CAD" w:rsidP="00D30CAD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 w:eastAsia="sv-SE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12.00 – 13.30 LUNCH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 xml:space="preserve">13.30 – 14.30 WAKE SIMULATIONS 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/>
          <w:i/>
          <w:color w:val="595959"/>
          <w:lang w:val="en-US"/>
        </w:rPr>
        <w:t>Associate Professor</w:t>
      </w:r>
      <w:r w:rsidRPr="002D625B">
        <w:rPr>
          <w:rFonts w:ascii="Cambria" w:hAnsi="Cambria"/>
          <w:b/>
          <w:i/>
          <w:color w:val="595959"/>
          <w:lang w:val="en-US"/>
        </w:rPr>
        <w:t xml:space="preserve"> Bahri Uzunoglu. </w:t>
      </w:r>
      <w:r w:rsidRPr="002D625B">
        <w:rPr>
          <w:rFonts w:ascii="Cambria" w:hAnsi="Cambria"/>
          <w:i/>
          <w:color w:val="595959"/>
          <w:lang w:val="en-US"/>
        </w:rPr>
        <w:t>Gotland University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  <w:color w:val="595959"/>
          <w:lang w:val="en-US"/>
        </w:rPr>
      </w:pPr>
      <w:r w:rsidRPr="002D625B">
        <w:rPr>
          <w:rFonts w:ascii="Cambria" w:hAnsi="Cambria" w:cs="font206"/>
          <w:i/>
          <w:color w:val="595959"/>
          <w:szCs w:val="24"/>
          <w:lang w:val="en-US" w:eastAsia="sv-SE"/>
        </w:rPr>
        <w:t xml:space="preserve">Benchmarking of eddy viscosity model in different atmospheric turbulence settings. 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Research engineer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Ivan Dobrev.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Arts et Métiers-ParisTech, Paris, France</w:t>
      </w:r>
    </w:p>
    <w:p w:rsidR="00D30CAD" w:rsidRPr="002D625B" w:rsidRDefault="00D30CAD" w:rsidP="00D30CAD">
      <w:pPr>
        <w:spacing w:before="2" w:after="2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Actuator surface numerical model for simulation of wind turbine wakes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>Research Scientist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Pierre-Elouan Réthoré.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Risø DTU</w:t>
      </w:r>
    </w:p>
    <w:p w:rsidR="00D30CAD" w:rsidRPr="002D625B" w:rsidRDefault="00D30CAD" w:rsidP="00D30CAD">
      <w:pPr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Comparison of the close wake of different kinds of wind turbine CFD models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44061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lastRenderedPageBreak/>
        <w:t>14.30 – 14.50 COFFEE BREAK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14.50 – 16.10 WIND FARMS</w:t>
      </w:r>
    </w:p>
    <w:p w:rsidR="00D30CAD" w:rsidRPr="002D625B" w:rsidRDefault="00D30CAD" w:rsidP="00D30CAD">
      <w:pPr>
        <w:rPr>
          <w:rFonts w:ascii="Cambria" w:hAnsi="Cambria"/>
          <w:i/>
          <w:color w:val="595959"/>
          <w:szCs w:val="20"/>
          <w:lang w:val="en-US" w:eastAsia="sv-SE"/>
        </w:rPr>
      </w:pPr>
      <w:proofErr w:type="gramStart"/>
      <w:r w:rsidRPr="002D625B">
        <w:rPr>
          <w:rFonts w:ascii="Cambria" w:hAnsi="Cambria"/>
          <w:i/>
          <w:color w:val="595959"/>
          <w:szCs w:val="20"/>
          <w:lang w:val="en-US" w:eastAsia="sv-SE"/>
        </w:rPr>
        <w:t>Senior Scientist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Gunner Chr. </w:t>
      </w:r>
      <w:r w:rsidRPr="008B50C8">
        <w:rPr>
          <w:rFonts w:ascii="Cambria" w:hAnsi="Cambria"/>
          <w:b/>
          <w:bCs/>
          <w:i/>
          <w:color w:val="595959"/>
          <w:szCs w:val="20"/>
          <w:lang w:eastAsia="sv-SE"/>
        </w:rPr>
        <w:t>Larsen</w:t>
      </w:r>
      <w:r w:rsidRPr="008B50C8">
        <w:rPr>
          <w:rFonts w:ascii="Cambria" w:hAnsi="Cambria"/>
          <w:i/>
          <w:color w:val="595959"/>
          <w:szCs w:val="20"/>
          <w:lang w:eastAsia="sv-SE"/>
        </w:rPr>
        <w:t>.</w:t>
      </w:r>
      <w:proofErr w:type="gramEnd"/>
      <w:r w:rsidRPr="008B50C8">
        <w:rPr>
          <w:rFonts w:ascii="Cambria" w:hAnsi="Cambria"/>
          <w:i/>
          <w:color w:val="595959"/>
          <w:szCs w:val="20"/>
          <w:lang w:eastAsia="sv-SE"/>
        </w:rPr>
        <w:t xml:space="preserve">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Risø-DTU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  <w:t>TOPFARM – a platform for wind farm topology optimization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</w: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 xml:space="preserve">Mr. 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Jonathon Sumner. </w:t>
      </w:r>
      <w:proofErr w:type="gramStart"/>
      <w:r w:rsidRPr="002D625B">
        <w:rPr>
          <w:rFonts w:ascii="Cambria" w:hAnsi="Cambria"/>
          <w:i/>
          <w:color w:val="595959"/>
          <w:szCs w:val="20"/>
          <w:lang w:val="en-US" w:eastAsia="sv-SE"/>
        </w:rPr>
        <w:t>École de technologie supérieure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  <w:t>Prediction of wake effects on wind farm power production using a RANS approach.</w:t>
      </w:r>
      <w:proofErr w:type="gramEnd"/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Part I. Complex terrain: Case studies from Spain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</w: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 xml:space="preserve">Dr. 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Peter Eecen.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ECN Wind Energy - Group Aerodynamics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  <w:t xml:space="preserve">Offshore </w:t>
      </w:r>
      <w:proofErr w:type="gramStart"/>
      <w:r w:rsidRPr="002D625B">
        <w:rPr>
          <w:rFonts w:ascii="Cambria" w:hAnsi="Cambria"/>
          <w:i/>
          <w:color w:val="595959"/>
          <w:szCs w:val="20"/>
          <w:lang w:val="en-US" w:eastAsia="sv-SE"/>
        </w:rPr>
        <w:t>wind</w:t>
      </w:r>
      <w:proofErr w:type="gramEnd"/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farms: losses and turbulence in wakes. Modeling and validation</w:t>
      </w:r>
    </w:p>
    <w:p w:rsidR="00D30CAD" w:rsidRPr="002D625B" w:rsidRDefault="00D30CAD" w:rsidP="00D30CAD">
      <w:pPr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>Dr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Gillian Smith.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WindFarmer Specialist, GL Garrad Hassan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br/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Practical Application of Wake Modelling in Large Wind Farm Energy Prediction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 xml:space="preserve">16.10 – 16.20 REFRESHMENTS 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16.20 – 17.40 WAKE INTERACTION</w:t>
      </w: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br/>
      </w: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br/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 xml:space="preserve">Dr. 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>Helge Aagaard Madsen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 xml:space="preserve">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Risoe DTU. 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 xml:space="preserve"> 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br/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Modelling merging wakes with three different approaches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br/>
      </w:r>
      <w:r w:rsidRPr="002D625B">
        <w:rPr>
          <w:rFonts w:ascii="Cambria" w:hAnsi="Cambria" w:cs="ArialRoundedMTBold"/>
          <w:b/>
          <w:bCs/>
          <w:color w:val="262626"/>
          <w:szCs w:val="20"/>
          <w:lang w:val="en-US"/>
        </w:rPr>
        <w:br/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>Reserch Scientist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 xml:space="preserve"> Niels Troldborg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 xml:space="preserve">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Risoe DTU. 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 xml:space="preserve">  </w:t>
      </w:r>
      <w:r w:rsidRPr="002D625B">
        <w:rPr>
          <w:rFonts w:ascii="Cambria" w:hAnsi="Cambria" w:cs="ArialRoundedMTBold"/>
          <w:b/>
          <w:bCs/>
          <w:color w:val="262626"/>
          <w:szCs w:val="20"/>
          <w:lang w:val="en-US"/>
        </w:rPr>
        <w:br/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>Experimental and numerical investigations of wind turbine wake deficit and loads in partial wake operation</w:t>
      </w:r>
    </w:p>
    <w:p w:rsidR="00D30CAD" w:rsidRPr="002D625B" w:rsidRDefault="00D30CAD" w:rsidP="00D30CAD">
      <w:pPr>
        <w:rPr>
          <w:rFonts w:ascii="Cambria" w:hAnsi="Cambria" w:cs="ArialRoundedMTBold"/>
          <w:i/>
          <w:iCs/>
          <w:color w:val="595959"/>
          <w:szCs w:val="20"/>
          <w:lang w:val="en-US"/>
        </w:rPr>
      </w:pPr>
      <w:proofErr w:type="gramStart"/>
      <w:r w:rsidRPr="002D625B">
        <w:rPr>
          <w:rFonts w:ascii="Cambria" w:hAnsi="Cambria"/>
          <w:i/>
          <w:color w:val="595959"/>
          <w:szCs w:val="20"/>
          <w:lang w:val="en-US" w:eastAsia="sv-SE"/>
        </w:rPr>
        <w:t>Senior Site Assessment Engineer</w:t>
      </w:r>
      <w:r w:rsidRPr="002D625B">
        <w:rPr>
          <w:rFonts w:ascii="Cambria" w:hAnsi="Cambria" w:cs="ArialRoundedMTBold"/>
          <w:b/>
          <w:i/>
          <w:iCs/>
          <w:color w:val="595959"/>
          <w:szCs w:val="20"/>
          <w:lang w:val="en-US"/>
        </w:rPr>
        <w:t xml:space="preserve"> Giorgio Crasto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.</w:t>
      </w:r>
      <w:proofErr w:type="gramEnd"/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WindSim AS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t xml:space="preserve"> </w:t>
      </w:r>
      <w:r w:rsidRPr="002D625B">
        <w:rPr>
          <w:rFonts w:ascii="Cambria" w:hAnsi="Cambria" w:cs="ArialRoundedMTBold"/>
          <w:i/>
          <w:iCs/>
          <w:color w:val="595959"/>
          <w:szCs w:val="20"/>
          <w:lang w:val="en-US"/>
        </w:rPr>
        <w:br/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Wake </w:t>
      </w:r>
      <w:proofErr w:type="gramStart"/>
      <w:r w:rsidRPr="002D625B">
        <w:rPr>
          <w:rFonts w:ascii="Cambria" w:hAnsi="Cambria"/>
          <w:i/>
          <w:color w:val="595959"/>
          <w:szCs w:val="20"/>
          <w:lang w:val="en-US" w:eastAsia="sv-SE"/>
        </w:rPr>
        <w:t>Modeling</w:t>
      </w:r>
      <w:proofErr w:type="gramEnd"/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with the Actuator Disc concept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>Senior scientist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Torben J. Larsen,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Risoe DTU,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Evaluation of the Dynamic Wake Meander Model for Loads and Power Production at the Egmond aan Zee Wind Farm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44061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44061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20.00 DINNER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44061"/>
          <w:sz w:val="20"/>
          <w:szCs w:val="20"/>
          <w:lang w:val="en-US"/>
        </w:rPr>
      </w:pPr>
    </w:p>
    <w:p w:rsidR="00D30CAD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D30CAD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D30CAD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8"/>
          <w:szCs w:val="20"/>
          <w:lang w:val="en-US"/>
        </w:rPr>
      </w:pPr>
      <w:r>
        <w:rPr>
          <w:lang w:val="en-US"/>
        </w:rPr>
        <w:br/>
      </w:r>
      <w:r w:rsidRPr="002D625B">
        <w:rPr>
          <w:rFonts w:ascii="Cambria" w:hAnsi="Cambria" w:cs="ArialRoundedMTBold"/>
          <w:b/>
          <w:bCs/>
          <w:color w:val="262626"/>
          <w:sz w:val="28"/>
          <w:szCs w:val="20"/>
          <w:lang w:val="en-US"/>
        </w:rPr>
        <w:lastRenderedPageBreak/>
        <w:t>THURSDAY 9 JUNE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8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08.00 – 09.00 IEA WAKEBENCH MEETING</w:t>
      </w: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br/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Cs/>
          <w:i/>
          <w:color w:val="595959"/>
          <w:szCs w:val="20"/>
          <w:lang w:val="en-US"/>
        </w:rPr>
      </w:pPr>
      <w:r w:rsidRPr="002D625B">
        <w:rPr>
          <w:rFonts w:ascii="Cambria" w:hAnsi="Cambria" w:cs="ArialRoundedMTBold"/>
          <w:bCs/>
          <w:i/>
          <w:color w:val="595959"/>
          <w:szCs w:val="20"/>
          <w:lang w:val="en-US"/>
        </w:rPr>
        <w:t>For wakebench participants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rPr>
          <w:rFonts w:ascii="Cambria" w:hAnsi="Cambria" w:cs="ArialRoundedMTBold"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 xml:space="preserve">09.00 – 10.00 MEXICO </w:t>
      </w:r>
    </w:p>
    <w:p w:rsidR="00D30CAD" w:rsidRPr="002D625B" w:rsidRDefault="00D30CAD" w:rsidP="00D30CAD">
      <w:pPr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 xml:space="preserve">Mr. 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Konrad Meister.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Institute of Aerodynamics and Gas Dynamics (IAG), University of Stuttgart, Germany</w:t>
      </w: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br/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Grid dependency studies on tip vortex preservation in wind turbine CFD simulations</w:t>
      </w: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Associate Professor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Wen Zhong Shen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. Technical University of Denmark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Actuator Line / Navier Stokes Computations for Flows past the Yawed MEXICO Rotor</w:t>
      </w: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Professor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Niels N. Sørensen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. Wind Energy Division, Risø-DTU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Near Wake Predictions Behind the MEXICO Rotor in Axial and Yawed Flow Conditions</w:t>
      </w:r>
    </w:p>
    <w:p w:rsidR="00D30CAD" w:rsidRPr="002D625B" w:rsidRDefault="00D30CAD" w:rsidP="00D30CAD">
      <w:pPr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rPr>
          <w:rFonts w:ascii="Cambria" w:hAnsi="Cambria" w:cs="ArialRoundedMTBold"/>
          <w:i/>
          <w:i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10.00 – 10.20 SHORT POSTER PRESENTATION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i/>
          <w:i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10.20 – 11.00 POSTER SESSION WITH COFFEE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11.00 – 12.00 MEXICO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PhD, Research Associate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Simon-Philippe Breton.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École de techologie supérieure</w:t>
      </w: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Numerical Analysis of the Vorticity Structure of the MEXICO Rotor in the Near Wake</w:t>
      </w: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PhD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Robert Szasz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. Lund University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LES of the near wake of the MEXICO wind turbine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PhD Student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Karl Nilsson. </w:t>
      </w: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>Gotland University</w:t>
      </w: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br/>
        <w:t>Wake  behind the MEXICO rotor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12.00 – 13.30 LUNCH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13.30 – 14.50 MEASUREMENTS OF WAKES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Senior Scientist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Kurt S. Hansen.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Department of Mechanical Engineering</w:t>
      </w:r>
      <w:proofErr w:type="gramStart"/>
      <w:r w:rsidRPr="002D625B">
        <w:rPr>
          <w:rFonts w:ascii="Cambria" w:hAnsi="Cambria"/>
          <w:i/>
          <w:color w:val="595959"/>
          <w:szCs w:val="20"/>
          <w:lang w:val="en-US" w:eastAsia="sv-SE"/>
        </w:rPr>
        <w:t>,Technical</w:t>
      </w:r>
      <w:proofErr w:type="gramEnd"/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University of Denmark</w:t>
      </w: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Determination of near wake characteristics behind a wind turbine</w:t>
      </w: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bCs/>
          <w:i/>
          <w:color w:val="595959"/>
          <w:szCs w:val="20"/>
          <w:lang w:val="en-US" w:eastAsia="sv-SE"/>
        </w:rPr>
        <w:t>Mr.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Michael Sherry.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Fluids Laboratory for Aeronautical and Industrial Research, Monash University, Victoria 3800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The affect of wind turbine nacelle geometry on near wake structure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Associate Professor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Robert Mikkelsen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 Department of Mechanical Engineering, Technical University of Denmark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Wake measurement using PIV on a scaled Glauert optimal turbine rotor in a water flume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</w:p>
    <w:p w:rsidR="00D30CAD" w:rsidRPr="008B50C8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eastAsia="sv-SE"/>
        </w:rPr>
      </w:pPr>
      <w:r w:rsidRPr="008E5D85">
        <w:rPr>
          <w:rFonts w:ascii="Cambria" w:hAnsi="Cambria"/>
          <w:bCs/>
          <w:i/>
          <w:color w:val="595959"/>
          <w:szCs w:val="20"/>
          <w:lang w:eastAsia="sv-SE"/>
        </w:rPr>
        <w:t>Dr</w:t>
      </w:r>
      <w:r>
        <w:rPr>
          <w:rFonts w:ascii="Cambria" w:hAnsi="Cambria"/>
          <w:b/>
          <w:bCs/>
          <w:i/>
          <w:color w:val="595959"/>
          <w:szCs w:val="20"/>
          <w:lang w:eastAsia="sv-SE"/>
        </w:rPr>
        <w:t>. Davide Medici</w:t>
      </w:r>
      <w:r w:rsidRPr="008B50C8">
        <w:rPr>
          <w:rFonts w:ascii="Cambria" w:hAnsi="Cambria"/>
          <w:b/>
          <w:bCs/>
          <w:i/>
          <w:color w:val="595959"/>
          <w:szCs w:val="20"/>
          <w:lang w:eastAsia="sv-SE"/>
        </w:rPr>
        <w:t xml:space="preserve">. </w:t>
      </w:r>
      <w:r w:rsidRPr="008B50C8">
        <w:rPr>
          <w:rFonts w:ascii="Cambria" w:hAnsi="Cambria"/>
          <w:i/>
          <w:color w:val="595959"/>
          <w:szCs w:val="20"/>
          <w:lang w:eastAsia="sv-SE"/>
        </w:rPr>
        <w:t>Garrad Hassan Italia srl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Field measurements from an 80 m mast in the wake of V44 turbines in Italy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b/>
          <w:bCs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 w:eastAsia="sv-SE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 xml:space="preserve"> 14.50 – 15.10 COFFEE BREAK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  <w:r w:rsidRPr="002D625B"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  <w:t>15.10 – 16.50 VORTEX MODELLING</w:t>
      </w:r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Professor 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Philippe Chatelain.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Université catholique de Louvain</w:t>
      </w: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Hybrid vortex methods with immersed lifting lines applied to the LES of wind turbine wakes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Mr.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 Björn Montgomerie.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Div of Fluid Dynamics, Dept of Applied Mechanics, Chalmers University of Technology, Gothenburg, Sweden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A contribution to wind turbine wake dynamics algorithms 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b/>
          <w:bCs/>
          <w:i/>
          <w:color w:val="595959"/>
          <w:szCs w:val="20"/>
          <w:lang w:val="en-US" w:eastAsia="sv-SE"/>
        </w:rPr>
      </w:pPr>
    </w:p>
    <w:p w:rsidR="00D30CAD" w:rsidRPr="001C6374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eastAsia="sv-SE"/>
        </w:rPr>
      </w:pPr>
      <w:r w:rsidRPr="001C6374">
        <w:rPr>
          <w:rFonts w:ascii="Cambria" w:hAnsi="Cambria"/>
          <w:i/>
          <w:color w:val="595959"/>
          <w:szCs w:val="20"/>
          <w:lang w:eastAsia="sv-SE"/>
        </w:rPr>
        <w:t xml:space="preserve">Professor </w:t>
      </w:r>
      <w:r w:rsidRPr="001C6374">
        <w:rPr>
          <w:rFonts w:ascii="Cambria" w:hAnsi="Cambria"/>
          <w:b/>
          <w:bCs/>
          <w:i/>
          <w:color w:val="595959"/>
          <w:szCs w:val="20"/>
          <w:lang w:eastAsia="sv-SE"/>
        </w:rPr>
        <w:t xml:space="preserve">Gijs van Kuik. </w:t>
      </w:r>
      <w:r w:rsidRPr="001C6374">
        <w:rPr>
          <w:rFonts w:ascii="Cambria" w:hAnsi="Cambria"/>
          <w:i/>
          <w:color w:val="595959"/>
          <w:szCs w:val="20"/>
          <w:lang w:eastAsia="sv-SE"/>
        </w:rPr>
        <w:t>Duwind, TU-Delft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The ideal (?) wake of an ideal actuator disc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PhD Student </w:t>
      </w:r>
      <w:r w:rsidRPr="002D625B">
        <w:rPr>
          <w:rFonts w:ascii="Cambria" w:hAnsi="Cambria"/>
          <w:b/>
          <w:bCs/>
          <w:i/>
          <w:color w:val="595959"/>
          <w:szCs w:val="20"/>
          <w:lang w:val="en-US" w:eastAsia="sv-SE"/>
        </w:rPr>
        <w:t xml:space="preserve">Frank Scheurich. 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University of Glasgow</w:t>
      </w:r>
    </w:p>
    <w:p w:rsidR="00D30CAD" w:rsidRPr="002D625B" w:rsidRDefault="00D30CAD" w:rsidP="00D30CAD">
      <w:pPr>
        <w:spacing w:after="0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>Simulating Wake Interactions of Vertical-Axis Wind Turbines</w:t>
      </w:r>
    </w:p>
    <w:p w:rsidR="00D30CAD" w:rsidRPr="002D625B" w:rsidRDefault="00D30CAD" w:rsidP="00D30CAD">
      <w:pPr>
        <w:spacing w:after="0" w:line="240" w:lineRule="auto"/>
        <w:rPr>
          <w:rFonts w:ascii="Verdana" w:hAnsi="Verdana"/>
          <w:sz w:val="20"/>
          <w:szCs w:val="20"/>
          <w:lang w:val="en-US" w:eastAsia="sv-SE"/>
        </w:rPr>
      </w:pPr>
    </w:p>
    <w:p w:rsidR="00D30CAD" w:rsidRPr="002D625B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val="en-US" w:eastAsia="sv-SE"/>
        </w:rPr>
      </w:pPr>
      <w:r w:rsidRPr="002D625B">
        <w:rPr>
          <w:rFonts w:ascii="Cambria" w:hAnsi="Cambria"/>
          <w:i/>
          <w:color w:val="595959"/>
          <w:szCs w:val="20"/>
          <w:lang w:val="en-US" w:eastAsia="sv-SE"/>
        </w:rPr>
        <w:t xml:space="preserve">Dr. </w:t>
      </w:r>
      <w:r w:rsidRPr="002D625B">
        <w:rPr>
          <w:rFonts w:ascii="Cambria" w:hAnsi="Cambria"/>
          <w:b/>
          <w:i/>
          <w:color w:val="595959"/>
          <w:szCs w:val="20"/>
          <w:lang w:val="en-US" w:eastAsia="sv-SE"/>
        </w:rPr>
        <w:t>Carlos Simao Ferreira</w:t>
      </w:r>
      <w:r w:rsidRPr="002D625B">
        <w:rPr>
          <w:rFonts w:ascii="Cambria" w:hAnsi="Cambria"/>
          <w:i/>
          <w:color w:val="595959"/>
          <w:szCs w:val="20"/>
          <w:lang w:val="en-US" w:eastAsia="sv-SE"/>
        </w:rPr>
        <w:t>. TU Delft - DUWIND</w:t>
      </w:r>
    </w:p>
    <w:p w:rsidR="00D30CAD" w:rsidRPr="00C41700" w:rsidRDefault="00D30CAD" w:rsidP="00D30CAD">
      <w:pPr>
        <w:rPr>
          <w:rFonts w:ascii="Cambria" w:hAnsi="Cambria"/>
          <w:i/>
          <w:color w:val="595959"/>
          <w:lang w:val="en-US"/>
        </w:rPr>
      </w:pPr>
      <w:bookmarkStart w:id="0" w:name="_GoBack"/>
      <w:r w:rsidRPr="0001096C">
        <w:rPr>
          <w:rFonts w:ascii="Cambria" w:hAnsi="Cambria"/>
          <w:i/>
          <w:color w:val="595959"/>
          <w:lang w:val="en-US"/>
        </w:rPr>
        <w:t xml:space="preserve">Proving that power and </w:t>
      </w:r>
      <w:proofErr w:type="gramStart"/>
      <w:r w:rsidRPr="0001096C">
        <w:rPr>
          <w:rFonts w:ascii="Cambria" w:hAnsi="Cambria"/>
          <w:i/>
          <w:color w:val="595959"/>
          <w:lang w:val="en-US"/>
        </w:rPr>
        <w:t>instantaneous  loads</w:t>
      </w:r>
      <w:proofErr w:type="gramEnd"/>
      <w:r w:rsidRPr="0001096C">
        <w:rPr>
          <w:rFonts w:ascii="Cambria" w:hAnsi="Cambria"/>
          <w:i/>
          <w:color w:val="595959"/>
          <w:lang w:val="en-US"/>
        </w:rPr>
        <w:t xml:space="preserve"> are decoupled on a 2D VAWT</w:t>
      </w:r>
      <w:bookmarkEnd w:id="0"/>
    </w:p>
    <w:p w:rsidR="00D30CAD" w:rsidRPr="002D625B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  <w:lang w:val="en-US"/>
        </w:rPr>
      </w:pPr>
    </w:p>
    <w:p w:rsidR="00D30CAD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</w:rPr>
      </w:pPr>
      <w:r>
        <w:rPr>
          <w:rFonts w:ascii="Cambria" w:hAnsi="Cambria" w:cs="ArialRoundedMTBold"/>
          <w:b/>
          <w:bCs/>
          <w:color w:val="262626"/>
          <w:sz w:val="24"/>
          <w:szCs w:val="20"/>
        </w:rPr>
        <w:t>16.50 – 17.20 CLOSING SESSION</w:t>
      </w:r>
    </w:p>
    <w:p w:rsidR="00D30CAD" w:rsidRDefault="00D30CAD" w:rsidP="00D30CA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RoundedMTBold"/>
          <w:b/>
          <w:bCs/>
          <w:color w:val="262626"/>
          <w:sz w:val="24"/>
          <w:szCs w:val="20"/>
        </w:rPr>
      </w:pPr>
    </w:p>
    <w:p w:rsidR="00D30CAD" w:rsidRDefault="00D30CAD" w:rsidP="00D30CAD">
      <w:pPr>
        <w:spacing w:before="2" w:after="2" w:line="240" w:lineRule="auto"/>
        <w:rPr>
          <w:rFonts w:ascii="Cambria" w:hAnsi="Cambria"/>
          <w:i/>
          <w:color w:val="595959"/>
          <w:szCs w:val="20"/>
          <w:lang w:eastAsia="sv-SE"/>
        </w:rPr>
      </w:pPr>
    </w:p>
    <w:p w:rsidR="00D30CAD" w:rsidRPr="00162259" w:rsidRDefault="00D30CAD" w:rsidP="00D30CAD">
      <w:pPr>
        <w:rPr>
          <w:rFonts w:ascii="Cambria" w:hAnsi="Cambria"/>
          <w:b/>
          <w:i/>
          <w:color w:val="595959"/>
          <w:lang w:val="en-US"/>
        </w:rPr>
      </w:pPr>
    </w:p>
    <w:sectPr w:rsidR="00D30CAD" w:rsidRPr="00162259" w:rsidSect="00D30C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D625B">
      <w:pPr>
        <w:spacing w:after="0" w:line="240" w:lineRule="auto"/>
      </w:pPr>
      <w:r>
        <w:separator/>
      </w:r>
    </w:p>
  </w:endnote>
  <w:endnote w:type="continuationSeparator" w:id="0">
    <w:p w:rsidR="00000000" w:rsidRDefault="002D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RoundedMTBold">
    <w:altName w:val="Arial Rounded MT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font206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D625B">
      <w:pPr>
        <w:spacing w:after="0" w:line="240" w:lineRule="auto"/>
      </w:pPr>
      <w:r>
        <w:separator/>
      </w:r>
    </w:p>
  </w:footnote>
  <w:footnote w:type="continuationSeparator" w:id="0">
    <w:p w:rsidR="00000000" w:rsidRDefault="002D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AD" w:rsidRDefault="00D30CA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76.2pt">
          <v:imagedata r:id="rId1" o:title="sfond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stylePaneSortMethod w:val="000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92A"/>
    <w:rsid w:val="002D625B"/>
    <w:rsid w:val="00D3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02C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6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6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646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6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Gotland University</Company>
  <LinksUpToDate>false</LinksUpToDate>
  <CharactersWithSpaces>5220</CharactersWithSpaces>
  <SharedDoc>false</SharedDoc>
  <HLinks>
    <vt:vector size="6" baseType="variant">
      <vt:variant>
        <vt:i4>6750328</vt:i4>
      </vt:variant>
      <vt:variant>
        <vt:i4>7278</vt:i4>
      </vt:variant>
      <vt:variant>
        <vt:i4>1025</vt:i4>
      </vt:variant>
      <vt:variant>
        <vt:i4>1</vt:i4>
      </vt:variant>
      <vt:variant>
        <vt:lpwstr>sfondo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Ivanell</dc:creator>
  <cp:keywords/>
  <cp:lastModifiedBy>JessicaL</cp:lastModifiedBy>
  <cp:revision>2</cp:revision>
  <cp:lastPrinted>2011-05-09T15:37:00Z</cp:lastPrinted>
  <dcterms:created xsi:type="dcterms:W3CDTF">2011-05-17T07:54:00Z</dcterms:created>
  <dcterms:modified xsi:type="dcterms:W3CDTF">2011-05-17T07:54:00Z</dcterms:modified>
</cp:coreProperties>
</file>